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9D" w:rsidRPr="002A2A90" w:rsidRDefault="00F22CF3" w:rsidP="002A2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Утверждено</w:t>
      </w:r>
    </w:p>
    <w:p w:rsidR="00F22CF3" w:rsidRPr="002A2A90" w:rsidRDefault="00F22CF3" w:rsidP="002A2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Решением муниципального Совета</w:t>
      </w:r>
    </w:p>
    <w:p w:rsidR="00F22CF3" w:rsidRPr="002A2A90" w:rsidRDefault="00F22CF3" w:rsidP="002A2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муниципального образования «</w:t>
      </w:r>
      <w:proofErr w:type="spellStart"/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Североонежское</w:t>
      </w:r>
      <w:proofErr w:type="spellEnd"/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»</w:t>
      </w:r>
    </w:p>
    <w:p w:rsidR="00F22CF3" w:rsidRPr="002A2A90" w:rsidRDefault="00F22CF3" w:rsidP="002A2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от </w:t>
      </w:r>
      <w:r w:rsidR="009032C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18.02.</w:t>
      </w: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2021г. № </w:t>
      </w:r>
      <w:r w:rsidR="009032C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278</w:t>
      </w:r>
    </w:p>
    <w:p w:rsidR="00F22CF3" w:rsidRPr="002A2A90" w:rsidRDefault="00F22CF3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9650C7" w:rsidRPr="00CE2A57" w:rsidRDefault="00886C27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     </w:t>
      </w: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</w:r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ПОЛОЖЕНИЕ</w:t>
      </w:r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о проведении аттестации муниципальных служащих</w:t>
      </w:r>
      <w:r w:rsidR="005C7E23"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650C7" w:rsidRPr="00CE2A57" w:rsidRDefault="005C7E23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администрации муниципального образования «</w:t>
      </w:r>
      <w:proofErr w:type="spellStart"/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>Североонежское</w:t>
      </w:r>
      <w:proofErr w:type="spellEnd"/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</w:p>
    <w:p w:rsidR="00886C27" w:rsidRPr="00CE2A57" w:rsidRDefault="005C7E23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Плесецкого района </w:t>
      </w:r>
      <w:r w:rsidR="00886C27"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Архангельской области</w:t>
      </w:r>
      <w:r w:rsidR="00886C27" w:rsidRPr="00CE2A57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</w:t>
      </w:r>
    </w:p>
    <w:p w:rsidR="00886C27" w:rsidRPr="00CE2A57" w:rsidRDefault="00886C27" w:rsidP="002A2A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</w:pPr>
      <w:r w:rsidRPr="00CE2A57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Глава I</w:t>
      </w:r>
      <w:r w:rsidR="002A2A90" w:rsidRPr="00CE2A57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. Общие положения</w:t>
      </w:r>
    </w:p>
    <w:p w:rsidR="001524F7" w:rsidRPr="002A2A90" w:rsidRDefault="001524F7" w:rsidP="002A2A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5C4EEE" w:rsidRDefault="00886C27" w:rsidP="005C4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>Статья 1. Аттестация муниципальных служащих</w:t>
      </w:r>
    </w:p>
    <w:p w:rsidR="005C4EEE" w:rsidRDefault="005C4EEE" w:rsidP="005C4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886C27" w:rsidRPr="002A2A90" w:rsidRDefault="00886C27" w:rsidP="005C4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Аттестация муниципальных служащих проводится в целях определения их соответствия замещаемым должностям муниципальной службы.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2. Аттестация муниципальных служащих является составной частью кадровой работы в</w:t>
      </w:r>
      <w:r w:rsidR="005C4E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администрации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муниципально</w:t>
      </w:r>
      <w:r w:rsidR="005C4E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го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образовани</w:t>
      </w:r>
      <w:r w:rsidR="005C4E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я</w:t>
      </w:r>
      <w:r w:rsidR="00AC7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«</w:t>
      </w:r>
      <w:proofErr w:type="spellStart"/>
      <w:r w:rsidR="00AC7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AC7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886C27" w:rsidRPr="002A2A90" w:rsidRDefault="00886C27" w:rsidP="002A2A9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2. Пределы аттестации муниципальных служащих</w:t>
      </w:r>
    </w:p>
    <w:p w:rsidR="002A2A90" w:rsidRPr="002A2A90" w:rsidRDefault="002A2A90" w:rsidP="002A2A9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033862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 В ходе аттестации </w:t>
      </w:r>
      <w:r w:rsidR="00E0753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осуществляется оценка профессиональной служебной деятельности муниципального служащего исходя из следующих характеристик</w:t>
      </w:r>
      <w:r w:rsidR="000F6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:</w:t>
      </w:r>
      <w:r w:rsidR="000F6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0F6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</w:t>
      </w:r>
      <w:r w:rsidR="000338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участие муниципального служащего в решении (разработке) вопросов (документов), направленных на реализацию задач, стоящих перед администрацией муниципального образования «</w:t>
      </w:r>
      <w:proofErr w:type="spellStart"/>
      <w:r w:rsidR="000338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0338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»;</w:t>
      </w:r>
    </w:p>
    <w:p w:rsidR="00033862" w:rsidRDefault="00033862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291595" w:rsidRDefault="000F6728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</w:t>
      </w:r>
      <w:r w:rsidR="0029159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291595" w:rsidRDefault="0029159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A66AF" w:rsidRDefault="000F6728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соответствие муниципального служащего квалификационным требованиям </w:t>
      </w:r>
      <w:r w:rsidR="002E22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муниципального образования «</w:t>
      </w:r>
      <w:proofErr w:type="spellStart"/>
      <w:r w:rsidR="002E22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2E22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- к специальности, направлению подготовки;</w:t>
      </w:r>
    </w:p>
    <w:p w:rsidR="000444BB" w:rsidRDefault="000444B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0444BB" w:rsidRPr="002A2A90" w:rsidRDefault="000F6728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4)</w:t>
      </w:r>
      <w:r w:rsidR="000444B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</w:t>
      </w:r>
      <w:r w:rsidR="000444B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установленных законодательством Российской Федерации о муниципальной службе и о противодействии коррупции</w:t>
      </w:r>
      <w:proofErr w:type="gramStart"/>
      <w:r w:rsidR="000444B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.»;</w:t>
      </w:r>
      <w:proofErr w:type="gramEnd"/>
    </w:p>
    <w:p w:rsidR="00BA66AF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2.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обязанностей.</w:t>
      </w:r>
    </w:p>
    <w:p w:rsidR="00BA66AF" w:rsidRPr="002A2A90" w:rsidRDefault="00BA66A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A66AF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В ходе аттестации муниципальных служащих не могут рассматриваться какие-либо иные вопросы, связанные с прохождением муниципальной службы, не предусмотренные </w:t>
      </w:r>
      <w:hyperlink r:id="rId6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пунктом 1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настоящей статьи.</w:t>
      </w:r>
    </w:p>
    <w:p w:rsidR="002A2A90" w:rsidRDefault="002A2A9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</w:pPr>
    </w:p>
    <w:p w:rsidR="004F19B0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>Статья 3. Муниципальные служащие, подлежащие аттестации</w:t>
      </w:r>
    </w:p>
    <w:p w:rsidR="002A2A90" w:rsidRDefault="002A2A9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A66AF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Аттестации подлежат все муниципальные служащие, за исключением: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 муниципальных служащих, замещающих должности муниципальной службы менее одного года;</w:t>
      </w:r>
    </w:p>
    <w:p w:rsidR="00BA66AF" w:rsidRPr="002A2A90" w:rsidRDefault="00BA66A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муниципальных служащих, достигших возраста 60 лет;</w:t>
      </w:r>
    </w:p>
    <w:p w:rsidR="002A2A90" w:rsidRDefault="002A2A9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A66AF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беременных женщин;</w:t>
      </w:r>
    </w:p>
    <w:p w:rsidR="00BA66AF" w:rsidRPr="002A2A90" w:rsidRDefault="00BA66A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5) муниципальных служащих, замещающих должности муниципальной службы на основании срочного трудового договора (контракта).</w:t>
      </w:r>
    </w:p>
    <w:p w:rsidR="002A2A90" w:rsidRDefault="002A2A9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Аттестация муниципальных служащих, указанных в </w:t>
      </w:r>
      <w:hyperlink r:id="rId7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подпункте 4 пункта 1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настоящей статьи, возможна не ранее чем через один год после выхода из отпуска.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4F19B0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>Статья 4. Срок проведения аттестации муниципальных служащих и аттестационный период</w:t>
      </w:r>
    </w:p>
    <w:p w:rsidR="004F19B0" w:rsidRPr="002A2A90" w:rsidRDefault="004F19B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886C27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Аттестация муниципального служащего проводится один раз в три года.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F80F6B" w:rsidRDefault="00F80F6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6250D" w:rsidRDefault="00F80F6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 Дата проведения внеочередной аттестации муниципального служащего может определиться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учетом результатов годового отчета о профессиональной служебной деятельности муниципального служащего либо принятия в установленном порядке решения главы:</w:t>
      </w:r>
    </w:p>
    <w:p w:rsidR="00C6250D" w:rsidRDefault="00C6250D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 сокращении должностей муниципальной службы в органе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»;</w:t>
      </w:r>
    </w:p>
    <w:p w:rsidR="00F80F6B" w:rsidRDefault="00C6250D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об изменении условий оплаты труда муниципальных служащих.</w:t>
      </w:r>
      <w:r w:rsidR="00F80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5E7A9F" w:rsidRDefault="005E7A9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E7A9F" w:rsidRDefault="005E7A9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 В случае согласия одной из сторон трудового договора (контракта)  с инициативой другой стороны трудового договора (контракта)  о проведении внеочередной аттестации издается распоряжение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о проведении внеочередной аттестации.</w:t>
      </w:r>
    </w:p>
    <w:p w:rsidR="005E7A9F" w:rsidRDefault="005E7A9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Муниципальный служащий, выступивший с инициативой о проведении в отношении него внеочередной аттестации, направляет в кадровую службу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</w:t>
      </w:r>
      <w:r w:rsidR="0080456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заявление на имя главы администрации с указанием причин, послуживших основанием для проведения внеочередной аттестации.</w:t>
      </w:r>
    </w:p>
    <w:p w:rsidR="00290F62" w:rsidRPr="002A2A90" w:rsidRDefault="00290F62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 Проект решения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с указанием причин послуживших основанием для проведения внеочередной аттестации, направляется в кадровую службу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в трехдневный срок со дня согласования проекта такого решения с муниципальным служащим.</w:t>
      </w:r>
    </w:p>
    <w:p w:rsidR="004F19B0" w:rsidRDefault="004F19B0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886C27" w:rsidRPr="00A16272" w:rsidRDefault="00886C27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u w:val="single"/>
        </w:rPr>
      </w:pPr>
      <w:r w:rsidRPr="00A16272"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  <w:u w:val="single"/>
        </w:rPr>
        <w:t>Глава II. Организация проведения аттестации муниципальных служащих</w:t>
      </w:r>
      <w:r w:rsidRPr="00A1627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u w:val="single"/>
        </w:rPr>
        <w:br/>
      </w:r>
    </w:p>
    <w:p w:rsidR="00F732BE" w:rsidRPr="00A16272" w:rsidRDefault="00A16272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 xml:space="preserve">Статья 5. </w:t>
      </w:r>
      <w:r w:rsidR="00886C27" w:rsidRPr="00A16272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>Образование, формирование и прекращение полномочий аттестационной комиссии</w:t>
      </w:r>
    </w:p>
    <w:p w:rsidR="00F732BE" w:rsidRPr="002A2A90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BF4C54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Для проведения ат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тестации муниципальных служащих </w:t>
      </w:r>
      <w:r w:rsidR="003D46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 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распоряжени</w:t>
      </w:r>
      <w:r w:rsidR="003D46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ю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образуется и формируется аттестационная комиссия.</w:t>
      </w:r>
    </w:p>
    <w:p w:rsidR="00BF4C54" w:rsidRDefault="00BF4C54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2BE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 При образовании аттестационной комиссии 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областным законом определяет ее количественный состав (общее число членов).</w:t>
      </w:r>
    </w:p>
    <w:p w:rsidR="00F732BE" w:rsidRPr="002A2A90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2BE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F732BE" w:rsidRPr="002A2A90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4C54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 При формировании аттестационной комиссии 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BF4C54" w:rsidRDefault="00BF4C54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80347" w:rsidRDefault="00F7300C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4.</w:t>
      </w:r>
      <w:r w:rsidR="00E405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58034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58034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58034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личной заинтересованности, которая может п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овлиять на принимаемые аттестационной комиссией решения.</w:t>
      </w:r>
      <w:r w:rsidR="0058034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Главе администрации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580347" w:rsidRDefault="00EC004F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</w:t>
      </w:r>
      <w:r w:rsidR="0058034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 аттестационной комиссией отдельных вопросов, не участвует в данном заседании и в принятии соответствующего решения.</w:t>
      </w:r>
    </w:p>
    <w:p w:rsidR="00580347" w:rsidRDefault="0058034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2BE" w:rsidRPr="002A2A90" w:rsidRDefault="00F7300C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принятия дополнительных</w:t>
      </w:r>
      <w:r w:rsidR="008B3A8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решений и </w:t>
      </w:r>
      <w:r w:rsidR="00BF4C5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распоряжений главы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F732BE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00C" w:rsidRDefault="00E4057C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использований сведений, составляющих государственную и иную охраняемую федеральными законами тайну, кадровая служба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</w:t>
      </w:r>
      <w:r w:rsidR="004A510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4A5101" w:rsidRDefault="004A5101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4A5101" w:rsidRPr="002A2A90" w:rsidRDefault="004A5101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4F19B0" w:rsidRPr="0069668C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  <w:r w:rsidRPr="0069668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  <w:t>Статья 6. Состав аттестационной комиссии</w:t>
      </w:r>
    </w:p>
    <w:p w:rsidR="004F19B0" w:rsidRPr="002A2A90" w:rsidRDefault="004F19B0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</w:pPr>
    </w:p>
    <w:p w:rsidR="00F732BE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 Членами аттестационной комиссии могут быть муниципальные служащие </w:t>
      </w:r>
      <w:r w:rsidR="006966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администрации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муниципального образования </w:t>
      </w:r>
      <w:r w:rsidR="006966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proofErr w:type="spellStart"/>
      <w:r w:rsidR="006966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6966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», выборные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должностные лица местного самоуправления</w:t>
      </w:r>
      <w:r w:rsidR="006966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F732BE" w:rsidRPr="002A2A90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Члены аттестационной комиссии входят в ее состав лично, без права замены.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Члены аттестационной комиссии участвуют в ее деятельности в порядке исполнения своих должностных или общественных обязанностей.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r:id="rId8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 3 статьи 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</w:t>
      </w:r>
      <w:r w:rsidR="00390182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положения) и кворума заседания аттестационной комиссии (</w:t>
      </w:r>
      <w:hyperlink r:id="rId9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 3 статьи 11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положения).</w:t>
      </w:r>
    </w:p>
    <w:p w:rsidR="000104B9" w:rsidRDefault="000104B9" w:rsidP="000104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</w:p>
    <w:p w:rsidR="00886C27" w:rsidRPr="000104B9" w:rsidRDefault="00886C27" w:rsidP="000104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0104B9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7. Подготовка к проведению аттестации муниципальных служащих</w:t>
      </w:r>
    </w:p>
    <w:p w:rsidR="00CC3A2E" w:rsidRDefault="00886C27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br/>
        <w:t>Подготовка к проведению аттестации муниципальных служащих включает:</w:t>
      </w:r>
      <w:r w:rsidRPr="002A2A90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br/>
      </w:r>
      <w:r w:rsidR="00483C3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составление и утверждение графика проведения аттестации муниципальных служащих;</w:t>
      </w:r>
    </w:p>
    <w:p w:rsidR="00CC3A2E" w:rsidRDefault="00CC3A2E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C3A2E" w:rsidRDefault="00886C27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2)подготовку необходимых документов на муниципальных служащих, подлежащих аттестации в очередном календарном году;</w:t>
      </w:r>
    </w:p>
    <w:p w:rsidR="00CC3A2E" w:rsidRDefault="00CC3A2E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06686" w:rsidRDefault="00886C27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3)ознакомление муниципальных служащих с </w:t>
      </w:r>
      <w:r w:rsidR="00CC3A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CC3A2E" w:rsidRDefault="00CC3A2E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17D05" w:rsidRDefault="00317D05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4)ознакомление муниципальных служащих с графиком проведения аттестации муниципальных служащих.</w:t>
      </w:r>
    </w:p>
    <w:p w:rsidR="00317D05" w:rsidRDefault="00317D05" w:rsidP="00CC3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8. График проведения аттестации муниципальных служащих</w:t>
      </w:r>
    </w:p>
    <w:p w:rsidR="00806686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1. Для проведения аттестации муниципальных служащих представителем нанимателя (работодателем) не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806686" w:rsidRDefault="0080668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2BE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График проведения аттестации муниципальных служащих определяет:</w:t>
      </w:r>
    </w:p>
    <w:p w:rsidR="00806686" w:rsidRPr="002A2A90" w:rsidRDefault="0080668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732BE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даты, время и место проведения аттестации муниципальных служащих;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F732BE" w:rsidRPr="002A2A90" w:rsidRDefault="00F732B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806686" w:rsidRDefault="004F69B2" w:rsidP="008066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</w:t>
      </w:r>
      <w:r w:rsidR="00886C27"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 xml:space="preserve"> 9. Документы, необходимые для проведения аттестации муниципальных служащих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325AC6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Для проведения аттестации конкретного муниципального служащего в аттестационную комиссию не позднее</w:t>
      </w:r>
      <w:r w:rsidR="0018521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этого муниципального служащего представляются: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7A50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отзыв </w:t>
      </w:r>
      <w:r w:rsidR="0018521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муниципальным служащим должностных обязанностей </w:t>
      </w:r>
      <w:r w:rsidR="003057A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за аттестационный период</w:t>
      </w:r>
      <w:r w:rsidR="0018521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должностная инструкция муниципального служащего;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положение о подразделении, в котором муниципальный служащий замещает свою должность (при его наличии).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255909" w:rsidRDefault="007A50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Секретарь аттестационной комиссии не позднее</w:t>
      </w:r>
      <w:r w:rsidR="0018521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 </w:t>
      </w:r>
      <w:proofErr w:type="gramStart"/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Муниципальный служащий вправе не позднее</w:t>
      </w:r>
      <w:r w:rsidR="00EE5B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 муниципальным служащим  должностных обязанностей за аттестационный период, подписанный 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непосредственн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руководител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ем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муниципального служащего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 утвержденный вышестоящим руководством (при его наличии вышестоящего ру</w:t>
      </w:r>
      <w:r w:rsidR="0025590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ководителя</w:t>
      </w:r>
      <w:r w:rsidR="00F42C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).</w:t>
      </w:r>
      <w:proofErr w:type="gramEnd"/>
    </w:p>
    <w:p w:rsidR="00255909" w:rsidRDefault="0025590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255909" w:rsidRDefault="0025590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3.1. Документы, указанные в пунктах 1 и 2 настоящей статьи, могут быть подготовлены в виде электронного документа.</w:t>
      </w:r>
    </w:p>
    <w:p w:rsidR="00255909" w:rsidRDefault="0025590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7A50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Отзыв </w:t>
      </w:r>
      <w:r w:rsidR="0018521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 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должен 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содержать: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4F589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классный чин муниципального служащего (при его наличии);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профессиональное образование муниципального служащего;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стаж муниципальной службы муниципального служащего на момент представления отзыва;</w:t>
      </w:r>
    </w:p>
    <w:p w:rsidR="00325AC6" w:rsidRPr="002A2A90" w:rsidRDefault="00325AC6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25AC6" w:rsidRPr="002A2A90" w:rsidRDefault="004F589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325AC6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6)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886C27" w:rsidRPr="00806686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06686" w:rsidRDefault="00B55BB8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сведения о поощрениях муниципального служащего за аттестационный период и основаниях их п</w:t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рименения (при их наличии);</w:t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8)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</w:t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роступках (при их наличии);</w:t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Start"/>
      <w:r w:rsidR="004F589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9)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End"/>
    </w:p>
    <w:p w:rsidR="00DE4175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10) замечания и рекомендации муниципальному служащему;</w:t>
      </w:r>
    </w:p>
    <w:p w:rsidR="00DE4175" w:rsidRPr="002A2A90" w:rsidRDefault="00DE417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11) предложения в отношении решения аттестационной комиссии.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A85E82" w:rsidRPr="00F35996" w:rsidRDefault="00A85E82" w:rsidP="00F359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5.</w:t>
      </w:r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  </w:t>
      </w:r>
    </w:p>
    <w:p w:rsidR="00F35996" w:rsidRDefault="00F3599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A85E82" w:rsidRDefault="00A85E82" w:rsidP="00F359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6.</w:t>
      </w:r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proofErr w:type="gramStart"/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Кадровой службой администрации муниципального образования «</w:t>
      </w:r>
      <w:proofErr w:type="spellStart"/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Североонежское</w:t>
      </w:r>
      <w:proofErr w:type="spellEnd"/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»  готовится выписка из личного дела аттестуемого муниципального служащего, содержащая информацию о специальности, </w:t>
      </w:r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lastRenderedPageBreak/>
        <w:t>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администрации муниципального образования «</w:t>
      </w:r>
      <w:proofErr w:type="spellStart"/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Североонежское</w:t>
      </w:r>
      <w:proofErr w:type="spellEnd"/>
      <w:r w:rsidR="00F3599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», об участии</w:t>
      </w:r>
      <w:r w:rsidR="00A762E4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взысканий, а</w:t>
      </w:r>
      <w:proofErr w:type="gramEnd"/>
      <w:r w:rsidR="00A762E4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также иную значимую для целей аттестации информацию. 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10. Ознакомление муниципальных служащих с документами</w:t>
      </w:r>
    </w:p>
    <w:p w:rsidR="00DE4175" w:rsidRPr="002A2A90" w:rsidRDefault="00DE417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1. Не 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поз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нее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DE4175" w:rsidRPr="002A2A90" w:rsidRDefault="00DE417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E4175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 позднее</w:t>
      </w:r>
      <w:r w:rsidR="0010124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20 дней до даты проведения аттестации муниципального служащего секретарь аттестационной комиссии должен передать ему копию отзыва </w:t>
      </w:r>
      <w:r w:rsidR="0059088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 w:rsidR="0059088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 w:rsidR="0059088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59088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где муниципальный служащий ставит свою роспись на оригинале отзыва.</w:t>
      </w:r>
      <w:proofErr w:type="gramEnd"/>
    </w:p>
    <w:p w:rsidR="00DE4175" w:rsidRPr="002A2A90" w:rsidRDefault="00DE417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Муниципальный служащий вправе ознакомиться с иными документами, указанными в </w:t>
      </w:r>
      <w:hyperlink r:id="rId10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пунктах 1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и </w:t>
      </w:r>
      <w:hyperlink r:id="rId11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2 статьи 9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положения.</w:t>
      </w:r>
    </w:p>
    <w:p w:rsidR="0051146B" w:rsidRPr="002A2A90" w:rsidRDefault="0051146B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886C27" w:rsidRPr="00806686" w:rsidRDefault="00886C27" w:rsidP="002A2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u w:val="single"/>
        </w:rPr>
      </w:pPr>
      <w:r w:rsidRPr="00806686">
        <w:rPr>
          <w:rFonts w:ascii="Times New Roman" w:eastAsia="Times New Roman" w:hAnsi="Times New Roman" w:cs="Times New Roman"/>
          <w:bCs/>
          <w:color w:val="0D0D0D" w:themeColor="text1" w:themeTint="F2"/>
          <w:spacing w:val="1"/>
          <w:sz w:val="28"/>
          <w:szCs w:val="28"/>
          <w:u w:val="single"/>
        </w:rPr>
        <w:t>Глава III. Проведение аттестации муниципальных служащих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Default="00886C27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11. Заседание аттестационной комиссии</w:t>
      </w:r>
    </w:p>
    <w:p w:rsidR="00806686" w:rsidRP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</w:p>
    <w:p w:rsidR="00DE4175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Аттестация муниципальных служащих проводится на заседаниях аттестационной комиссии.</w:t>
      </w:r>
    </w:p>
    <w:p w:rsidR="00DE4175" w:rsidRPr="002A2A90" w:rsidRDefault="00DE417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Аттестация проводится с участием аттестуемого муниципального служащего.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</w:t>
      </w:r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  <w:proofErr w:type="gramEnd"/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93A21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комиссии по уважительной причине, а также по причине, неизвестной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аттестационной комиссии, аттестация муниципального служащего решением аттестационной комиссии переносится на более поздний срок.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случае перенесения аттестации муниципального служащего на более поздний срок положения </w:t>
      </w:r>
      <w:hyperlink r:id="rId12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статей 9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и </w:t>
      </w:r>
      <w:hyperlink r:id="rId13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10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 настоящего положения не применяются. Секретарь аттестационной комиссии не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три дня до даты проведения аттестации муниципального служащего должен уведомить его под роспись о дате, времени и месте проведения аттестации.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5. </w:t>
      </w:r>
      <w:proofErr w:type="gramStart"/>
      <w:r w:rsidR="002A330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Аттестационная комиссия оценивает профессиональную служебную деятельность муниципального служащего на основании</w:t>
      </w:r>
      <w:r w:rsidR="00C93A21" w:rsidRP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C93A21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отзыв</w:t>
      </w:r>
      <w:r w:rsid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 об исполнении муниципальным служащим должностных обязанностей за аттестационный период, подписанного</w:t>
      </w:r>
      <w:r w:rsidR="00C93A21" w:rsidRP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непосредственным руководителем муниципального служащего и утвержденного вышестоящим руководством (при наличии вышестоящего руководства), с учетом информации, представленной кадровой службой администрации муниципального образования «</w:t>
      </w:r>
      <w:proofErr w:type="spellStart"/>
      <w:r w:rsid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C93A21" w:rsidRPr="00C42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» в выписке, указанной в пункте 6 статьи 9 положения.</w:t>
      </w:r>
      <w:proofErr w:type="gramEnd"/>
    </w:p>
    <w:p w:rsidR="004F69B2" w:rsidRDefault="004F69B2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4F69B2" w:rsidRPr="00C42A82" w:rsidRDefault="004F69B2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Аттестуемый вправе дать пояснения по всем представленным в отношении него документам.</w:t>
      </w:r>
    </w:p>
    <w:p w:rsidR="00886C27" w:rsidRDefault="00C93A21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6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Обсуждение профессиональных и личностных качеств 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униципального служащего применительно к его профессиональной и служебной деятельности должно быть объективным и доброжелательным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563159" w:rsidRDefault="005631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63159" w:rsidRDefault="005631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563159" w:rsidRDefault="005631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55025" w:rsidRDefault="0056315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563159" w:rsidRPr="002A2A90" w:rsidRDefault="00C55025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запросов,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служащим, - также организаторские способности.</w:t>
      </w:r>
      <w:r w:rsidR="0056315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12. Порядок принятия решений аттестационной комиссии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 </w:t>
      </w:r>
      <w:hyperlink r:id="rId14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пунктом 4 статьи 15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положения.</w:t>
      </w: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13. Основания принятия решений аттестационной комиссии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Решение аттестационной комиссии принимается на основе оценки: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 соответствия муниципального служащего квалификационным требованиям для замещения должности муниципальной службы;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качества и результативности исполнения муниципальным служащим должностных обязанностей в соответствии с должностной инструкцией;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 сложности исполняемых поручений вышестоящих руководителей;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 наличия поощрений муниципального служащего за успехи в работе за аттестуемый период;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A95A58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</w:t>
      </w:r>
      <w:r w:rsidR="001045D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="001045DE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 w:rsidR="001045D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="001045DE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 w:rsidR="001045D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="001045DE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1045D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</w:t>
      </w:r>
      <w:r w:rsidR="001045D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A95A58" w:rsidRDefault="00A95A58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7) учета муниципальным служащим рекомендаций аттестационной комиссии, принятых в ходе предыдущей аттестации муниципального служащего (при их наличии).</w:t>
      </w:r>
      <w:proofErr w:type="gramEnd"/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служащих.</w:t>
      </w:r>
      <w:proofErr w:type="gramEnd"/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 При принятии решения аттестационной комиссии должны быть учтены: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14. Решения аттестационной комиссии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По результатам аттестации муниципального служащего аттестационная комиссия принимает одно из следующих решений: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2) муниципальный служащий не соответствует замещаемой должности муниципальной службы.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об улучшении деятельности муниципального служащего;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Default="00886C27" w:rsidP="00135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3) </w:t>
      </w:r>
      <w:r w:rsidR="0013549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35492" w:rsidRPr="002A2A90" w:rsidRDefault="00135492" w:rsidP="00135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t>Статья 15. Оформление хода и результатов аттестации муниципальных служащих</w:t>
      </w: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дата, время и место проведения заседания аттестационной комиссии;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фамилии, имена, отчества и должности участвовавших в заседании членов аттестационной комиссии;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фамилии, имена, отчества и должности аттестуемых муниципальных служащих;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 сведения в соответствии с утвержденной формой проведения аттестации муниципальных служащих;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Муниципальный служащий вправе знакомиться с протоколом заседания аттестационной комиссии.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его аттестации. Замечания на протокол заседания аттестационной комиссии приобщаются к этому протоколу.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  <w:r w:rsidR="001670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E6542B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 Член аттестационной комиссии, не согласный с мнением большинства членов аттестационной комиссии, в срок, указанный в </w:t>
      </w:r>
      <w:hyperlink r:id="rId15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пункте 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  <w:r w:rsidR="00B87D4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6. Аттестационный лист муниципального служащего, отзыв </w:t>
      </w:r>
      <w:r w:rsidR="005153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="00515398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 w:rsidR="005153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="00515398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 w:rsidR="005153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="00515398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5153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на этот отзыв (при его наличии) </w:t>
      </w:r>
      <w:r w:rsidR="0090087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хранятся в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личном дел</w:t>
      </w:r>
      <w:r w:rsidR="0090087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муниципального служащего.</w:t>
      </w:r>
    </w:p>
    <w:p w:rsidR="00E6542B" w:rsidRPr="002A2A90" w:rsidRDefault="00E6542B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86C27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 на должность и увольнять их.</w:t>
      </w:r>
    </w:p>
    <w:p w:rsidR="00410967" w:rsidRDefault="0041096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856CE" w:rsidRDefault="003856CE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8. </w:t>
      </w:r>
      <w:r w:rsidR="000D524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Результаты аттестации муниципального служащего используются </w:t>
      </w:r>
      <w:proofErr w:type="gramStart"/>
      <w:r w:rsidR="000D524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для</w:t>
      </w:r>
      <w:proofErr w:type="gramEnd"/>
      <w:r w:rsidR="000D524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:</w:t>
      </w:r>
    </w:p>
    <w:p w:rsidR="000D5241" w:rsidRDefault="000D5241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0D5241" w:rsidRDefault="000D5241" w:rsidP="000D52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оценки  его профессиональной служебной деятельности;</w:t>
      </w:r>
    </w:p>
    <w:p w:rsidR="000D5241" w:rsidRDefault="000D5241" w:rsidP="000D52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стимулирования добросовестного исполнения должностных обязанностей и повышения профессионального развития;</w:t>
      </w:r>
    </w:p>
    <w:p w:rsidR="000D5241" w:rsidRDefault="000D5241" w:rsidP="000D52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определения направлений профессионального развития;</w:t>
      </w:r>
    </w:p>
    <w:p w:rsidR="000D5241" w:rsidRPr="000D5241" w:rsidRDefault="000D5241" w:rsidP="000D52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обеспечения обоснованности принимаемых главой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решений на основе результатов оценки профессиональной служебной деятельности муниципального служащего. </w:t>
      </w:r>
    </w:p>
    <w:p w:rsidR="00806686" w:rsidRDefault="00806686" w:rsidP="008066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886C27" w:rsidRPr="00806686" w:rsidRDefault="00886C27" w:rsidP="008066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  <w:lastRenderedPageBreak/>
        <w:t>Статья 16. Решения, принимаемые по результатам аттестации муниципальных служащих</w:t>
      </w:r>
    </w:p>
    <w:p w:rsidR="00BF5CD9" w:rsidRPr="002A2A90" w:rsidRDefault="00BF5CD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</w:rPr>
      </w:pPr>
    </w:p>
    <w:p w:rsidR="00BF5CD9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</w:t>
      </w:r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может принять решения:</w:t>
      </w:r>
    </w:p>
    <w:p w:rsidR="00BF5CD9" w:rsidRPr="002A2A90" w:rsidRDefault="00BF5CD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5CD9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 повышении муниципального служащего в должности с его согласия;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области;</w:t>
      </w:r>
    </w:p>
    <w:p w:rsidR="00BF5CD9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 о применении поощрения за муниципальную службу.</w:t>
      </w:r>
    </w:p>
    <w:p w:rsidR="00BF5CD9" w:rsidRPr="002A2A90" w:rsidRDefault="00BF5CD9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C28E7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</w:t>
      </w:r>
      <w:r w:rsidR="00B86F9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8066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имеющий право назначать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муниципальных служащих на должность и увольнять их, может принять решение о направлении муниципального служащего на профессиональную переподготовку или повышение квалификации.</w:t>
      </w:r>
    </w:p>
    <w:p w:rsidR="00BF5CD9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(работодатель), имеющий право назначать муниципальных служащих на должность и увольнять их,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на профессиональную переподготовку или повышение квалификации.</w:t>
      </w:r>
    </w:p>
    <w:p w:rsidR="005C28E7" w:rsidRDefault="005C28E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C28E7" w:rsidRDefault="005C28E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5C28E7">
        <w:rPr>
          <w:rFonts w:ascii="Times New Roman" w:eastAsia="Times New Roman" w:hAnsi="Times New Roman" w:cs="Times New Roman"/>
          <w:i/>
          <w:color w:val="2D2D2D"/>
          <w:spacing w:val="1"/>
          <w:sz w:val="28"/>
          <w:szCs w:val="28"/>
        </w:rPr>
        <w:t>В</w:t>
      </w:r>
      <w:r w:rsidR="00886C27" w:rsidRPr="005C28E7">
        <w:rPr>
          <w:rFonts w:ascii="Times New Roman" w:eastAsia="Times New Roman" w:hAnsi="Times New Roman" w:cs="Times New Roman"/>
          <w:i/>
          <w:color w:val="2D2D2D"/>
          <w:spacing w:val="1"/>
          <w:sz w:val="28"/>
          <w:szCs w:val="28"/>
        </w:rPr>
        <w:t xml:space="preserve">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позднее одного месяца со дня проведения аттестации муниципального служащего уволить его с муниципальной службы в связи с </w:t>
      </w:r>
      <w:r w:rsidR="00886C27" w:rsidRPr="005C28E7">
        <w:rPr>
          <w:rFonts w:ascii="Times New Roman" w:eastAsia="Times New Roman" w:hAnsi="Times New Roman" w:cs="Times New Roman"/>
          <w:i/>
          <w:color w:val="2D2D2D"/>
          <w:spacing w:val="1"/>
          <w:sz w:val="28"/>
          <w:szCs w:val="28"/>
        </w:rPr>
        <w:lastRenderedPageBreak/>
        <w:t>несоответствием замещаемой должности вследствие недостаточной квалификации, подтвержденной результатами аттестации.</w:t>
      </w:r>
      <w:r w:rsidR="00886C27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gramEnd"/>
    </w:p>
    <w:p w:rsidR="00886C27" w:rsidRPr="002A2A90" w:rsidRDefault="00886C27" w:rsidP="002A2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</w:t>
      </w:r>
      <w:r w:rsidR="005B75A0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анной аттестации не допускается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10007" w:rsidRPr="002A2A90" w:rsidRDefault="00610007" w:rsidP="002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007" w:rsidRPr="002A2A90" w:rsidSect="002A2A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8D2"/>
    <w:multiLevelType w:val="hybridMultilevel"/>
    <w:tmpl w:val="3D00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C27"/>
    <w:rsid w:val="00001F86"/>
    <w:rsid w:val="000104B9"/>
    <w:rsid w:val="00033862"/>
    <w:rsid w:val="000444BB"/>
    <w:rsid w:val="00062D4B"/>
    <w:rsid w:val="000B6388"/>
    <w:rsid w:val="000D5241"/>
    <w:rsid w:val="000F6728"/>
    <w:rsid w:val="0010124D"/>
    <w:rsid w:val="001045DE"/>
    <w:rsid w:val="00135492"/>
    <w:rsid w:val="001524F7"/>
    <w:rsid w:val="0016706E"/>
    <w:rsid w:val="00185216"/>
    <w:rsid w:val="001A14D3"/>
    <w:rsid w:val="001C20DD"/>
    <w:rsid w:val="00216F9D"/>
    <w:rsid w:val="00247A7A"/>
    <w:rsid w:val="00255909"/>
    <w:rsid w:val="00290F62"/>
    <w:rsid w:val="00291595"/>
    <w:rsid w:val="002A2A90"/>
    <w:rsid w:val="002A330B"/>
    <w:rsid w:val="002C4A1C"/>
    <w:rsid w:val="002E2261"/>
    <w:rsid w:val="003057AC"/>
    <w:rsid w:val="00317D05"/>
    <w:rsid w:val="00325AC6"/>
    <w:rsid w:val="003856CE"/>
    <w:rsid w:val="00390182"/>
    <w:rsid w:val="00394C97"/>
    <w:rsid w:val="003D4661"/>
    <w:rsid w:val="00410967"/>
    <w:rsid w:val="00483C3D"/>
    <w:rsid w:val="004A5101"/>
    <w:rsid w:val="004D0A03"/>
    <w:rsid w:val="004F19B0"/>
    <w:rsid w:val="004F589E"/>
    <w:rsid w:val="004F69B2"/>
    <w:rsid w:val="0051146B"/>
    <w:rsid w:val="00515398"/>
    <w:rsid w:val="00563159"/>
    <w:rsid w:val="00580347"/>
    <w:rsid w:val="0059088B"/>
    <w:rsid w:val="005B75A0"/>
    <w:rsid w:val="005C28E7"/>
    <w:rsid w:val="005C4EEE"/>
    <w:rsid w:val="005C7E23"/>
    <w:rsid w:val="005E7A9F"/>
    <w:rsid w:val="00610007"/>
    <w:rsid w:val="0069668C"/>
    <w:rsid w:val="006F3218"/>
    <w:rsid w:val="00707A53"/>
    <w:rsid w:val="007A5059"/>
    <w:rsid w:val="00804560"/>
    <w:rsid w:val="00806686"/>
    <w:rsid w:val="00886C27"/>
    <w:rsid w:val="008A417A"/>
    <w:rsid w:val="008B3A87"/>
    <w:rsid w:val="00900878"/>
    <w:rsid w:val="009032C6"/>
    <w:rsid w:val="00911ED7"/>
    <w:rsid w:val="009412F6"/>
    <w:rsid w:val="009650C7"/>
    <w:rsid w:val="00A16272"/>
    <w:rsid w:val="00A762E4"/>
    <w:rsid w:val="00A85E82"/>
    <w:rsid w:val="00A95A58"/>
    <w:rsid w:val="00AC79D5"/>
    <w:rsid w:val="00AD6245"/>
    <w:rsid w:val="00B55BB8"/>
    <w:rsid w:val="00B86F95"/>
    <w:rsid w:val="00B87D44"/>
    <w:rsid w:val="00BA66AF"/>
    <w:rsid w:val="00BF4C54"/>
    <w:rsid w:val="00BF5CD9"/>
    <w:rsid w:val="00BF6391"/>
    <w:rsid w:val="00C159CE"/>
    <w:rsid w:val="00C42A82"/>
    <w:rsid w:val="00C55025"/>
    <w:rsid w:val="00C6250D"/>
    <w:rsid w:val="00C93A21"/>
    <w:rsid w:val="00CC3A2E"/>
    <w:rsid w:val="00CE2A57"/>
    <w:rsid w:val="00DE4175"/>
    <w:rsid w:val="00DF2DB3"/>
    <w:rsid w:val="00E07530"/>
    <w:rsid w:val="00E4057C"/>
    <w:rsid w:val="00E6542B"/>
    <w:rsid w:val="00EA66DE"/>
    <w:rsid w:val="00EC004F"/>
    <w:rsid w:val="00ED1B34"/>
    <w:rsid w:val="00EE5B4C"/>
    <w:rsid w:val="00F02E59"/>
    <w:rsid w:val="00F22CF3"/>
    <w:rsid w:val="00F35996"/>
    <w:rsid w:val="00F42C73"/>
    <w:rsid w:val="00F7300C"/>
    <w:rsid w:val="00F732BE"/>
    <w:rsid w:val="00F80F6B"/>
    <w:rsid w:val="00FB7D79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C"/>
  </w:style>
  <w:style w:type="paragraph" w:styleId="2">
    <w:name w:val="heading 2"/>
    <w:basedOn w:val="a"/>
    <w:link w:val="20"/>
    <w:uiPriority w:val="9"/>
    <w:qFormat/>
    <w:rsid w:val="00886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6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6C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a"/>
    <w:rsid w:val="008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6C27"/>
    <w:rPr>
      <w:color w:val="0000FF"/>
      <w:u w:val="single"/>
    </w:rPr>
  </w:style>
  <w:style w:type="paragraph" w:customStyle="1" w:styleId="headertext">
    <w:name w:val="headertext"/>
    <w:basedOn w:val="a"/>
    <w:rsid w:val="008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21764" TargetMode="External"/><Relationship Id="rId13" Type="http://schemas.openxmlformats.org/officeDocument/2006/relationships/hyperlink" Target="http://docs.cntd.ru/document/9620217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62021764" TargetMode="External"/><Relationship Id="rId12" Type="http://schemas.openxmlformats.org/officeDocument/2006/relationships/hyperlink" Target="http://docs.cntd.ru/document/9620217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2021764" TargetMode="External"/><Relationship Id="rId11" Type="http://schemas.openxmlformats.org/officeDocument/2006/relationships/hyperlink" Target="http://docs.cntd.ru/document/962021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62021764" TargetMode="External"/><Relationship Id="rId10" Type="http://schemas.openxmlformats.org/officeDocument/2006/relationships/hyperlink" Target="http://docs.cntd.ru/document/962021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62021764" TargetMode="External"/><Relationship Id="rId14" Type="http://schemas.openxmlformats.org/officeDocument/2006/relationships/hyperlink" Target="http://docs.cntd.ru/document/96202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6C0C-3748-40D9-93A2-C76EB11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mo_sevon@mail.ru</cp:lastModifiedBy>
  <cp:revision>111</cp:revision>
  <cp:lastPrinted>2021-02-19T10:10:00Z</cp:lastPrinted>
  <dcterms:created xsi:type="dcterms:W3CDTF">2021-01-14T10:02:00Z</dcterms:created>
  <dcterms:modified xsi:type="dcterms:W3CDTF">2021-02-19T10:11:00Z</dcterms:modified>
</cp:coreProperties>
</file>